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rPr>
          <w:rFonts w:ascii="宋体" w:hAnsi="宋体" w:eastAsia="宋体" w:cs="宋体"/>
          <w:b/>
          <w:bCs/>
          <w:kern w:val="0"/>
          <w:sz w:val="40"/>
          <w:szCs w:val="40"/>
        </w:rPr>
        <w:sectPr>
          <w:pgSz w:w="16838" w:h="11906" w:orient="landscape"/>
          <w:pgMar w:top="1077" w:right="1191" w:bottom="1077" w:left="1134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5"/>
        <w:tblW w:w="1463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984"/>
        <w:gridCol w:w="9303"/>
        <w:gridCol w:w="12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8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40"/>
              </w:rPr>
              <w:t>附件1</w:t>
            </w:r>
          </w:p>
          <w:p>
            <w:pPr>
              <w:widowControl/>
              <w:ind w:firstLine="1200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广州白云山和记黄埔中药有限公司 采购员工意外保险项目评分表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评分项目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评分方式</w:t>
            </w:r>
          </w:p>
        </w:tc>
        <w:tc>
          <w:tcPr>
            <w:tcW w:w="9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评分说明</w:t>
            </w:r>
          </w:p>
        </w:tc>
        <w:tc>
          <w:tcPr>
            <w:tcW w:w="1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方案保障条例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得分制评分（25分）</w:t>
            </w:r>
          </w:p>
        </w:tc>
        <w:tc>
          <w:tcPr>
            <w:tcW w:w="9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基础分15分，最高分25分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1.投保险种保额高于/低于规定保额，每项加2分/扣5分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2.基本保障条款少于规定条款，每项扣10分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3.附加其他保障条款，每项加2分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具体条款评议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阶梯式评分（20分）</w:t>
            </w:r>
          </w:p>
        </w:tc>
        <w:tc>
          <w:tcPr>
            <w:tcW w:w="9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1.相同险种赔付比例最高者可得12分，次之依次可得9分，6分，3分，其余均不得分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2.免赔额最低者可得8分，次之依次可得6分，4分，2分，其余均不得分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价格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阶梯式评分（30分）</w:t>
            </w:r>
          </w:p>
        </w:tc>
        <w:tc>
          <w:tcPr>
            <w:tcW w:w="9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价格最低者可得30分，次之依次可得20分，10分，其余均不得分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其他服务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得分制评分（25分）</w:t>
            </w:r>
          </w:p>
        </w:tc>
        <w:tc>
          <w:tcPr>
            <w:tcW w:w="9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基础分10分，最高分25分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加分项目：理赔申请结算时效（0-3分），人员变动便捷性（0-3分），配备员工手册（2分），现场宣讲会（0-2分），理赔明细季度汇总（2分），其他增值服务加分项（0-3分）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43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最终得分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30"/>
              </w:rPr>
              <w:t>　</w:t>
            </w:r>
          </w:p>
        </w:tc>
      </w:tr>
    </w:tbl>
    <w:p>
      <w:pPr>
        <w:rPr>
          <w:rFonts w:cs="宋体" w:asciiTheme="minorEastAsia" w:hAnsiTheme="minorEastAsia"/>
          <w:sz w:val="28"/>
          <w:szCs w:val="28"/>
        </w:rPr>
      </w:pPr>
    </w:p>
    <w:sectPr>
      <w:pgSz w:w="16838" w:h="11906" w:orient="landscape"/>
      <w:pgMar w:top="567" w:right="1191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8634E"/>
    <w:rsid w:val="000A0DFC"/>
    <w:rsid w:val="000D210B"/>
    <w:rsid w:val="0011517F"/>
    <w:rsid w:val="001E6511"/>
    <w:rsid w:val="00295ECA"/>
    <w:rsid w:val="002B32CF"/>
    <w:rsid w:val="00335B43"/>
    <w:rsid w:val="00351AD6"/>
    <w:rsid w:val="003803E7"/>
    <w:rsid w:val="00383957"/>
    <w:rsid w:val="003C1BDC"/>
    <w:rsid w:val="00421AF0"/>
    <w:rsid w:val="0048745B"/>
    <w:rsid w:val="00502528"/>
    <w:rsid w:val="005353DA"/>
    <w:rsid w:val="005E1923"/>
    <w:rsid w:val="005F7977"/>
    <w:rsid w:val="00613A36"/>
    <w:rsid w:val="006310A9"/>
    <w:rsid w:val="00654F23"/>
    <w:rsid w:val="006C716E"/>
    <w:rsid w:val="006E1E44"/>
    <w:rsid w:val="006E35C2"/>
    <w:rsid w:val="006F0630"/>
    <w:rsid w:val="007A2B4C"/>
    <w:rsid w:val="008403FC"/>
    <w:rsid w:val="008F59B8"/>
    <w:rsid w:val="00992E2B"/>
    <w:rsid w:val="00A07632"/>
    <w:rsid w:val="00A16673"/>
    <w:rsid w:val="00A722AE"/>
    <w:rsid w:val="00A96DE2"/>
    <w:rsid w:val="00B67679"/>
    <w:rsid w:val="00C31BAF"/>
    <w:rsid w:val="00C367D4"/>
    <w:rsid w:val="00C42B57"/>
    <w:rsid w:val="00CD0204"/>
    <w:rsid w:val="00D273AC"/>
    <w:rsid w:val="00EC19B9"/>
    <w:rsid w:val="00F33B0F"/>
    <w:rsid w:val="1B53703F"/>
    <w:rsid w:val="2E5C48AB"/>
    <w:rsid w:val="3D761AD7"/>
    <w:rsid w:val="55246082"/>
    <w:rsid w:val="61C8634E"/>
    <w:rsid w:val="686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15"/>
    <w:basedOn w:val="6"/>
    <w:qFormat/>
    <w:uiPriority w:val="0"/>
    <w:rPr>
      <w:rFonts w:hint="default" w:ascii="Times New Roman" w:hAnsi="Times New Roman" w:cs="Times New Roman"/>
      <w:sz w:val="21"/>
      <w:szCs w:val="21"/>
    </w:rPr>
  </w:style>
  <w:style w:type="character" w:customStyle="1" w:styleId="8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369</Words>
  <Characters>2105</Characters>
  <Lines>17</Lines>
  <Paragraphs>4</Paragraphs>
  <TotalTime>1</TotalTime>
  <ScaleCrop>false</ScaleCrop>
  <LinksUpToDate>false</LinksUpToDate>
  <CharactersWithSpaces>2470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2016-03-16T01:11:00Z</dcterms:created>
  <dc:creator>lixiuqiong</dc:creator>
  <cp:lastModifiedBy>廖小文-优网科技</cp:lastModifiedBy>
  <cp:lastPrinted>2019-04-22T08:53:00Z</cp:lastPrinted>
  <dcterms:modified xsi:type="dcterms:W3CDTF">2019-04-23T10:43:19Z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